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sz w:val="32"/>
          <w:szCs w:val="32"/>
        </w:rPr>
        <w:t xml:space="preserve">Cómo registrar tu producto cosmético</w:t>
      </w:r>
    </w:p>
    <w:p>
      <w:pPr>
        <w:spacing w:after="160"/>
      </w:pPr>
      <w:r>
        <w:rPr>
          <w:rFonts w:ascii="Arial" w:cs="Arial" w:eastAsia="Arial" w:hAnsi="Arial"/>
          <w:sz w:val="22"/>
          <w:szCs w:val="22"/>
        </w:rPr>
        <w:t xml:space="preserve">Guía paso a paso para importadores y distribuidores</w:t>
      </w:r>
    </w:p>
    <w:p>
      <w:pPr>
        <w:spacing w:after="160"/>
      </w:pPr>
      <w:r>
        <w:rPr>
          <w:rFonts w:ascii="Arial" w:cs="Arial" w:eastAsia="Arial" w:hAnsi="Arial"/>
          <w:sz w:val="22"/>
          <w:szCs w:val="22"/>
        </w:rPr>
        <w:t xml:space="preserve">Registrar un producto cosmético en Argentina (ANMAT) es más simple de lo que parece. En Séance te acompañamos en cada etapa, desde el primer contacto hasta la comercialización. Así funciona el proceso:</w:t>
      </w:r>
    </w:p>
    <w:p>
      <w:pPr>
        <w:spacing w:after="120" w:before="240"/>
      </w:pPr>
      <w:r>
        <w:rPr>
          <w:rFonts w:ascii="Arial" w:cs="Arial" w:eastAsia="Arial" w:hAnsi="Arial"/>
          <w:b/>
          <w:bCs/>
          <w:sz w:val="26"/>
          <w:szCs w:val="26"/>
        </w:rPr>
        <w:t xml:space="preserve">Paso 1 — Enviás la información inicial</w:t>
      </w:r>
    </w:p>
    <w:p>
      <w:pPr>
        <w:spacing w:after="160"/>
      </w:pPr>
      <w:r>
        <w:rPr>
          <w:rFonts w:ascii="Arial" w:cs="Arial" w:eastAsia="Arial" w:hAnsi="Arial"/>
          <w:sz w:val="22"/>
          <w:szCs w:val="22"/>
        </w:rPr>
        <w:t xml:space="preserve">Para empezar, solo necesitamos dos cosas:</w:t>
      </w:r>
    </w:p>
    <w:p>
      <w:pPr>
        <w:spacing w:after="160"/>
      </w:pPr>
      <w:r>
        <w:rPr>
          <w:rFonts w:ascii="Arial" w:cs="Arial" w:eastAsia="Arial" w:hAnsi="Arial"/>
          <w:sz w:val="22"/>
          <w:szCs w:val="22"/>
        </w:rPr>
        <w:t xml:space="preserve">Fórmula (porcentaje, función e INCI de cada ingrediente)</w:t>
      </w:r>
    </w:p>
    <w:p>
      <w:pPr>
        <w:spacing w:after="160"/>
      </w:pPr>
      <w:r>
        <w:rPr>
          <w:rFonts w:ascii="Arial" w:cs="Arial" w:eastAsia="Arial" w:hAnsi="Arial"/>
          <w:sz w:val="22"/>
          <w:szCs w:val="22"/>
        </w:rPr>
        <w:t xml:space="preserve">Rótulo / etiqueta del producto</w:t>
      </w:r>
    </w:p>
    <w:p>
      <w:pPr>
        <w:spacing w:after="120" w:before="240"/>
      </w:pPr>
      <w:r>
        <w:rPr>
          <w:rFonts w:ascii="Arial" w:cs="Arial" w:eastAsia="Arial" w:hAnsi="Arial"/>
          <w:b/>
          <w:bCs/>
          <w:sz w:val="26"/>
          <w:szCs w:val="26"/>
        </w:rPr>
        <w:t xml:space="preserve">Paso 2 — Clasificamos tu producto</w:t>
      </w:r>
    </w:p>
    <w:p>
      <w:pPr>
        <w:spacing w:after="160"/>
      </w:pPr>
      <w:r>
        <w:rPr>
          <w:rFonts w:ascii="Arial" w:cs="Arial" w:eastAsia="Arial" w:hAnsi="Arial"/>
          <w:sz w:val="22"/>
          <w:szCs w:val="22"/>
        </w:rPr>
        <w:t xml:space="preserve">Con esa información clasificamos el producto y determinamos si es Grado 1 o Grado 2. Esta clasificación define:</w:t>
      </w:r>
    </w:p>
    <w:p>
      <w:pPr>
        <w:spacing w:after="160"/>
      </w:pPr>
      <w:r>
        <w:rPr>
          <w:rFonts w:ascii="Arial" w:cs="Arial" w:eastAsia="Arial" w:hAnsi="Arial"/>
          <w:sz w:val="22"/>
          <w:szCs w:val="22"/>
        </w:rPr>
        <w:t xml:space="preserve">Qué documentación adicional vas a necesitar</w:t>
      </w:r>
    </w:p>
    <w:p>
      <w:pPr>
        <w:spacing w:after="160"/>
      </w:pPr>
      <w:r>
        <w:rPr>
          <w:rFonts w:ascii="Arial" w:cs="Arial" w:eastAsia="Arial" w:hAnsi="Arial"/>
          <w:sz w:val="22"/>
          <w:szCs w:val="22"/>
        </w:rPr>
        <w:t xml:space="preserve">El costo del registro</w:t>
      </w:r>
    </w:p>
    <w:p>
      <w:pPr>
        <w:spacing w:after="160"/>
      </w:pPr>
      <w:r>
        <w:rPr>
          <w:rFonts w:ascii="Arial" w:cs="Arial" w:eastAsia="Arial" w:hAnsi="Arial"/>
          <w:sz w:val="22"/>
          <w:szCs w:val="22"/>
        </w:rPr>
        <w:t xml:space="preserve">Los tiempos estimados</w:t>
      </w:r>
    </w:p>
    <w:p>
      <w:pPr>
        <w:spacing w:after="160"/>
      </w:pPr>
      <w:r>
        <w:rPr>
          <w:rFonts w:ascii="Arial" w:cs="Arial" w:eastAsia="Arial" w:hAnsi="Arial"/>
          <w:sz w:val="22"/>
          <w:szCs w:val="22"/>
        </w:rPr>
        <w:t xml:space="preserve">Te informamos todo esto antes de avanzar, sin sorpresas.</w:t>
      </w:r>
    </w:p>
    <w:p>
      <w:pPr>
        <w:spacing w:after="120" w:before="240"/>
      </w:pPr>
      <w:r>
        <w:rPr>
          <w:rFonts w:ascii="Arial" w:cs="Arial" w:eastAsia="Arial" w:hAnsi="Arial"/>
          <w:b/>
          <w:bCs/>
          <w:sz w:val="26"/>
          <w:szCs w:val="26"/>
        </w:rPr>
        <w:t xml:space="preserve">Paso 3 — Reunimos la documentación adicional</w:t>
      </w:r>
    </w:p>
    <w:p>
      <w:pPr>
        <w:spacing w:after="160"/>
      </w:pPr>
      <w:r>
        <w:rPr>
          <w:rFonts w:ascii="Arial" w:cs="Arial" w:eastAsia="Arial" w:hAnsi="Arial"/>
          <w:sz w:val="22"/>
          <w:szCs w:val="22"/>
        </w:rPr>
        <w:t xml:space="preserve">Según la clasificación, te pedimos los documentos que correspondan. Por ejemplo:</w:t>
      </w:r>
    </w:p>
    <w:p>
      <w:pPr>
        <w:spacing w:after="160"/>
      </w:pPr>
      <w:r>
        <w:rPr>
          <w:rFonts w:ascii="Arial" w:cs="Arial" w:eastAsia="Arial" w:hAnsi="Arial"/>
          <w:sz w:val="22"/>
          <w:szCs w:val="22"/>
        </w:rPr>
        <w:t xml:space="preserve">Estudio de estabilidad</w:t>
      </w:r>
    </w:p>
    <w:p>
      <w:pPr>
        <w:spacing w:after="160"/>
      </w:pPr>
      <w:r>
        <w:rPr>
          <w:rFonts w:ascii="Arial" w:cs="Arial" w:eastAsia="Arial" w:hAnsi="Arial"/>
          <w:sz w:val="22"/>
          <w:szCs w:val="22"/>
        </w:rPr>
        <w:t xml:space="preserve">Estudios que respalden los claims (ej.: “dermatológicamente testeado”)</w:t>
      </w:r>
    </w:p>
    <w:p>
      <w:pPr>
        <w:spacing w:after="160"/>
      </w:pPr>
      <w:r>
        <w:rPr>
          <w:rFonts w:ascii="Arial" w:cs="Arial" w:eastAsia="Arial" w:hAnsi="Arial"/>
          <w:sz w:val="22"/>
          <w:szCs w:val="22"/>
        </w:rPr>
        <w:t xml:space="preserve">Otra documentación específica según el caso</w:t>
      </w:r>
    </w:p>
    <w:p>
      <w:pPr>
        <w:spacing w:after="160"/>
      </w:pPr>
      <w:r>
        <w:rPr>
          <w:rFonts w:ascii="Arial" w:cs="Arial" w:eastAsia="Arial" w:hAnsi="Arial"/>
          <w:sz w:val="22"/>
          <w:szCs w:val="22"/>
        </w:rPr>
        <w:t xml:space="preserve">Te indicamos exactamente qué necesitás, junto con el costo y el tiempo de cada etapa.</w:t>
      </w:r>
    </w:p>
    <w:p>
      <w:pPr>
        <w:spacing w:after="120" w:before="240"/>
      </w:pPr>
      <w:r>
        <w:rPr>
          <w:rFonts w:ascii="Arial" w:cs="Arial" w:eastAsia="Arial" w:hAnsi="Arial"/>
          <w:b/>
          <w:bCs/>
          <w:sz w:val="26"/>
          <w:szCs w:val="26"/>
        </w:rPr>
        <w:t xml:space="preserve">Paso 4 — Registramos tu producto</w:t>
      </w:r>
    </w:p>
    <w:p>
      <w:pPr>
        <w:spacing w:after="160"/>
      </w:pPr>
      <w:r>
        <w:rPr>
          <w:rFonts w:ascii="Arial" w:cs="Arial" w:eastAsia="Arial" w:hAnsi="Arial"/>
          <w:sz w:val="22"/>
          <w:szCs w:val="22"/>
        </w:rPr>
        <w:t xml:space="preserve">Una vez que contamos con toda la información y documentación completa, realizamos el registro ante ANMAT.</w:t>
      </w:r>
    </w:p>
    <w:p>
      <w:pPr>
        <w:spacing w:after="160"/>
      </w:pPr>
      <w:r>
        <w:rPr>
          <w:rFonts w:ascii="Arial" w:cs="Arial" w:eastAsia="Arial" w:hAnsi="Arial"/>
          <w:sz w:val="22"/>
          <w:szCs w:val="22"/>
        </w:rPr>
        <w:t xml:space="preserve">Tiempo estimado: 48 hs desde que tenemos todo lo necesario.</w:t>
      </w:r>
    </w:p>
    <w:p>
      <w:pPr>
        <w:spacing w:after="120" w:before="240"/>
      </w:pPr>
      <w:r>
        <w:rPr>
          <w:rFonts w:ascii="Arial" w:cs="Arial" w:eastAsia="Arial" w:hAnsi="Arial"/>
          <w:b/>
          <w:bCs/>
          <w:sz w:val="26"/>
          <w:szCs w:val="26"/>
        </w:rPr>
        <w:t xml:space="preserve">Estamos para ayudarte en todo momento</w:t>
      </w:r>
    </w:p>
    <w:p>
      <w:pPr>
        <w:spacing w:after="160"/>
      </w:pPr>
      <w:r>
        <w:rPr>
          <w:rFonts w:ascii="Arial" w:cs="Arial" w:eastAsia="Arial" w:hAnsi="Arial"/>
          <w:sz w:val="22"/>
          <w:szCs w:val="22"/>
        </w:rPr>
        <w:t xml:space="preserve">Contamos con expertos que se comunican directamente con el fabricante, en distintos idiomas, si se necesita alguna aclaración.</w:t>
      </w:r>
    </w:p>
    <w:p>
      <w:pPr>
        <w:spacing w:after="160"/>
      </w:pPr>
      <w:r>
        <w:rPr>
          <w:rFonts w:ascii="Arial" w:cs="Arial" w:eastAsia="Arial" w:hAnsi="Arial"/>
          <w:sz w:val="22"/>
          <w:szCs w:val="22"/>
        </w:rPr>
        <w:t xml:space="preserve">Resolvemos todas tus dudas y consultas durante todo el proceso.</w:t>
      </w:r>
    </w:p>
    <w:p>
      <w:pPr>
        <w:spacing w:after="160"/>
      </w:pPr>
      <w:r>
        <w:rPr>
          <w:rFonts w:ascii="Arial" w:cs="Arial" w:eastAsia="Arial" w:hAnsi="Arial"/>
          <w:sz w:val="22"/>
          <w:szCs w:val="22"/>
        </w:rPr>
        <w:t xml:space="preserve">Te acompañamos en cada paso, de principio a fin, con confidencialidad garantizada.</w:t>
      </w:r>
    </w:p>
    <w:p>
      <w:pPr>
        <w:spacing w:after="120" w:before="240"/>
      </w:pPr>
      <w:r>
        <w:rPr>
          <w:rFonts w:ascii="Arial" w:cs="Arial" w:eastAsia="Arial" w:hAnsi="Arial"/>
          <w:b/>
          <w:bCs/>
          <w:sz w:val="26"/>
          <w:szCs w:val="26"/>
        </w:rPr>
        <w:t xml:space="preserve">¿Listo para empezar?</w:t>
      </w:r>
    </w:p>
    <w:p>
      <w:pPr>
        <w:spacing w:after="160"/>
      </w:pPr>
      <w:r>
        <w:rPr>
          <w:rFonts w:ascii="Arial" w:cs="Arial" w:eastAsia="Arial" w:hAnsi="Arial"/>
          <w:sz w:val="22"/>
          <w:szCs w:val="22"/>
        </w:rPr>
        <w:t xml:space="preserve">Enviános la fórmula y el rótulo de tu producto y damos el primer paso juntos.</w:t>
      </w:r>
    </w:p>
    <w:p>
      <w:pPr>
        <w:spacing w:after="120" w:before="240"/>
      </w:pPr>
      <w:r>
        <w:rPr>
          <w:rFonts w:ascii="Arial" w:cs="Arial" w:eastAsia="Arial" w:hAnsi="Arial"/>
          <w:b/>
          <w:bCs/>
          <w:sz w:val="26"/>
          <w:szCs w:val="26"/>
        </w:rPr>
        <w:t xml:space="preserve">Datos de contacto</w:t>
      </w:r>
    </w:p>
    <w:p>
      <w:pPr>
        <w:spacing w:after="160"/>
      </w:pPr>
      <w:r>
        <w:rPr>
          <w:rFonts w:ascii="Arial" w:cs="Arial" w:eastAsia="Arial" w:hAnsi="Arial"/>
          <w:sz w:val="22"/>
          <w:szCs w:val="22"/>
        </w:rPr>
        <w:t xml:space="preserve">info@laboratorioseance.com.ar</w:t>
      </w:r>
    </w:p>
    <w:p>
      <w:pPr>
        <w:spacing w:after="160"/>
      </w:pPr>
      <w:r>
        <w:rPr>
          <w:rFonts w:ascii="Arial" w:cs="Arial" w:eastAsia="Arial" w:hAnsi="Arial"/>
          <w:sz w:val="22"/>
          <w:szCs w:val="22"/>
        </w:rPr>
        <w:t xml:space="preserve">(+54) 11 4750-0763 / (+54) 9 15-5740-6182</w:t>
      </w:r>
    </w:p>
    <w:p>
      <w:pPr>
        <w:spacing w:after="160"/>
      </w:pPr>
      <w:r>
        <w:rPr>
          <w:rFonts w:ascii="Arial" w:cs="Arial" w:eastAsia="Arial" w:hAnsi="Arial"/>
          <w:sz w:val="22"/>
          <w:szCs w:val="22"/>
        </w:rPr>
        <w:t xml:space="preserve">Directorio 3548, Caseros (1678), Buenos Aires, Argentina</w:t>
      </w:r>
    </w:p>
    <w:p>
      <w:pPr>
        <w:spacing w:after="160"/>
      </w:pPr>
      <w:r>
        <w:rPr>
          <w:rFonts w:ascii="Arial" w:cs="Arial" w:eastAsia="Arial" w:hAnsi="Arial"/>
          <w:sz w:val="22"/>
          <w:szCs w:val="22"/>
        </w:rPr>
        <w:t xml:space="preserve">Innovación, calidad y experiencia en la industria cosmética argentina desde 1990.</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2026-06-20T22:46:48.506Z</dcterms:created>
  <dcterms:modified xsi:type="dcterms:W3CDTF">2026-06-20T22:46:48.506Z</dcterms:modified>
</cp:coreProperties>
</file>

<file path=docProps/custom.xml><?xml version="1.0" encoding="utf-8"?>
<Properties xmlns="http://schemas.openxmlformats.org/officeDocument/2006/custom-properties" xmlns:vt="http://schemas.openxmlformats.org/officeDocument/2006/docPropsVTypes"/>
</file>